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F78" w:rsidRDefault="00E83F78" w:rsidP="00E25C31">
      <w:pPr>
        <w:pStyle w:val="Titre"/>
      </w:pPr>
      <w:r>
        <w:t>Ingénieur (H/F)</w:t>
      </w:r>
    </w:p>
    <w:p w:rsidR="00CB3F72" w:rsidRPr="00E25C31" w:rsidRDefault="00E83F78" w:rsidP="00E25C31">
      <w:pPr>
        <w:pStyle w:val="Titre"/>
      </w:pPr>
      <w:r>
        <w:t>Economie de la santé/b</w:t>
      </w:r>
      <w:r w:rsidR="004E6A2F">
        <w:t xml:space="preserve">iomathématiques/biostatistique </w:t>
      </w:r>
    </w:p>
    <w:tbl>
      <w:tblPr>
        <w:tblStyle w:val="Grilledutableau"/>
        <w:tblW w:w="105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39"/>
        <w:gridCol w:w="127"/>
        <w:gridCol w:w="8532"/>
      </w:tblGrid>
      <w:tr w:rsidR="00A804FA" w:rsidRPr="00657E27" w:rsidTr="00F73807">
        <w:trPr>
          <w:trHeight w:val="204"/>
          <w:jc w:val="center"/>
        </w:trPr>
        <w:tc>
          <w:tcPr>
            <w:tcW w:w="10598" w:type="dxa"/>
            <w:gridSpan w:val="3"/>
            <w:shd w:val="clear" w:color="auto" w:fill="EE7D00" w:themeFill="accent6" w:themeFillShade="BF"/>
            <w:vAlign w:val="center"/>
          </w:tcPr>
          <w:p w:rsidR="00A804FA" w:rsidRPr="00262FF2" w:rsidRDefault="00FC37DE" w:rsidP="00E25C31">
            <w:pPr>
              <w:pStyle w:val="Titre1-tableau"/>
            </w:pPr>
            <w:r w:rsidRPr="00262FF2">
              <w:t>Profil de poste</w:t>
            </w:r>
          </w:p>
        </w:tc>
      </w:tr>
      <w:tr w:rsidR="00DD1850" w:rsidRPr="00657E27" w:rsidTr="00F73807">
        <w:trPr>
          <w:jc w:val="center"/>
        </w:trPr>
        <w:tc>
          <w:tcPr>
            <w:tcW w:w="1939" w:type="dxa"/>
          </w:tcPr>
          <w:p w:rsidR="00DD1850" w:rsidRPr="00A8770E" w:rsidRDefault="00DD1850" w:rsidP="00266A5A">
            <w:pPr>
              <w:pStyle w:val="Titre2-tableau"/>
            </w:pPr>
            <w:r>
              <w:t>Emploi-type</w:t>
            </w:r>
          </w:p>
        </w:tc>
        <w:tc>
          <w:tcPr>
            <w:tcW w:w="8659" w:type="dxa"/>
            <w:gridSpan w:val="2"/>
            <w:vAlign w:val="center"/>
          </w:tcPr>
          <w:p w:rsidR="00DD1850" w:rsidRPr="00A8770E" w:rsidRDefault="00FD1BCD" w:rsidP="00266A5A">
            <w:pPr>
              <w:pStyle w:val="Normal-tableau"/>
            </w:pPr>
            <w:r w:rsidRPr="00FD1BCD">
              <w:rPr>
                <w:rFonts w:asciiTheme="minorHAnsi" w:eastAsiaTheme="minorHAnsi" w:hAnsiTheme="minorHAnsi" w:cstheme="minorBidi"/>
                <w:color w:val="auto"/>
              </w:rPr>
              <w:t xml:space="preserve">E2D46 - </w:t>
            </w:r>
            <w:proofErr w:type="spellStart"/>
            <w:r w:rsidRPr="00FD1BCD">
              <w:rPr>
                <w:rFonts w:asciiTheme="minorHAnsi" w:eastAsiaTheme="minorHAnsi" w:hAnsiTheme="minorHAnsi" w:cstheme="minorBidi"/>
                <w:color w:val="auto"/>
              </w:rPr>
              <w:t>Ingénieur-e</w:t>
            </w:r>
            <w:proofErr w:type="spellEnd"/>
            <w:r w:rsidRPr="00FD1BCD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  <w:proofErr w:type="spellStart"/>
            <w:r w:rsidRPr="00FD1BCD">
              <w:rPr>
                <w:rFonts w:asciiTheme="minorHAnsi" w:eastAsiaTheme="minorHAnsi" w:hAnsiTheme="minorHAnsi" w:cstheme="minorBidi"/>
                <w:color w:val="auto"/>
              </w:rPr>
              <w:t>statisticien-ne</w:t>
            </w:r>
            <w:proofErr w:type="spellEnd"/>
          </w:p>
        </w:tc>
      </w:tr>
      <w:tr w:rsidR="00DD1850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DD1850" w:rsidRPr="00A8770E" w:rsidRDefault="00DD1850" w:rsidP="00266A5A">
            <w:pPr>
              <w:pStyle w:val="Titre2-tableau"/>
            </w:pPr>
            <w:r>
              <w:t>BAP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DD1850" w:rsidRPr="00A8770E" w:rsidRDefault="00FD1BCD" w:rsidP="00FD1BCD">
            <w:pPr>
              <w:pStyle w:val="Normal-tableau"/>
            </w:pPr>
            <w:r w:rsidRPr="00FD1BCD">
              <w:rPr>
                <w:rFonts w:asciiTheme="minorHAnsi" w:eastAsiaTheme="minorHAnsi" w:hAnsiTheme="minorHAnsi" w:cstheme="minorBidi"/>
                <w:color w:val="auto"/>
              </w:rPr>
              <w:t>E - Informatique, Statistiques et Calcul scientifique</w:t>
            </w:r>
          </w:p>
        </w:tc>
      </w:tr>
      <w:tr w:rsidR="005640B7" w:rsidTr="00F73807">
        <w:trPr>
          <w:jc w:val="center"/>
        </w:trPr>
        <w:tc>
          <w:tcPr>
            <w:tcW w:w="1939" w:type="dxa"/>
          </w:tcPr>
          <w:p w:rsidR="005640B7" w:rsidRPr="00A8770E" w:rsidRDefault="005640B7" w:rsidP="004E6A2F">
            <w:pPr>
              <w:pStyle w:val="Titre2-tableau"/>
              <w:jc w:val="both"/>
            </w:pPr>
            <w:r w:rsidRPr="00A8770E">
              <w:t>Missions</w:t>
            </w:r>
          </w:p>
        </w:tc>
        <w:tc>
          <w:tcPr>
            <w:tcW w:w="8659" w:type="dxa"/>
            <w:gridSpan w:val="2"/>
            <w:vAlign w:val="center"/>
          </w:tcPr>
          <w:p w:rsidR="005640B7" w:rsidRPr="004E6A2F" w:rsidRDefault="004E6A2F" w:rsidP="004E6A2F">
            <w:pPr>
              <w:pStyle w:val="Sansinterligne"/>
              <w:spacing w:after="200" w:line="276" w:lineRule="auto"/>
              <w:jc w:val="both"/>
              <w:rPr>
                <w:sz w:val="20"/>
                <w:szCs w:val="20"/>
              </w:rPr>
            </w:pPr>
            <w:r w:rsidRPr="004E6A2F">
              <w:rPr>
                <w:sz w:val="20"/>
                <w:szCs w:val="20"/>
              </w:rPr>
              <w:t>Le(la) candidat(e) sera recruté(e) pour travailler sur les évaluations médico économiques en cours ou à venir.</w:t>
            </w:r>
          </w:p>
        </w:tc>
      </w:tr>
      <w:tr w:rsidR="005640B7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5640B7" w:rsidRPr="00A8770E" w:rsidRDefault="005640B7" w:rsidP="0018101C">
            <w:pPr>
              <w:pStyle w:val="Titre2-tableau"/>
            </w:pPr>
            <w:r w:rsidRPr="00A8770E">
              <w:t xml:space="preserve">Activités </w:t>
            </w:r>
          </w:p>
          <w:p w:rsidR="005640B7" w:rsidRPr="00A8770E" w:rsidRDefault="005640B7" w:rsidP="0018101C">
            <w:pPr>
              <w:pStyle w:val="Titre2-tableau"/>
            </w:pPr>
            <w:r w:rsidRPr="00A8770E">
              <w:t>principales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D2232D" w:rsidRPr="004E6A2F" w:rsidRDefault="00D2232D" w:rsidP="00D2232D">
            <w:pPr>
              <w:pStyle w:val="Normal-tableau-puces"/>
              <w:jc w:val="both"/>
            </w:pPr>
            <w:r w:rsidRPr="004E6A2F">
              <w:t>Construction d’un modèle mathématique pour simuler l’histoire naturelle d’une pathologie et l’impact des interventions</w:t>
            </w:r>
          </w:p>
          <w:p w:rsidR="001C46DA" w:rsidRDefault="001C46DA" w:rsidP="004E6A2F">
            <w:pPr>
              <w:pStyle w:val="Normal-tableau-puces"/>
              <w:jc w:val="both"/>
            </w:pPr>
            <w:r>
              <w:t>Analyse des bases de données de santé, type SNDS : étude sur la consommation de soins ou des différents typ</w:t>
            </w:r>
            <w:r w:rsidR="00EB6692">
              <w:t>es de prestation et leurs coûts</w:t>
            </w:r>
          </w:p>
          <w:p w:rsidR="004E6A2F" w:rsidRPr="004E6A2F" w:rsidRDefault="004E6A2F" w:rsidP="004E6A2F">
            <w:pPr>
              <w:pStyle w:val="Normal-tableau-puces"/>
              <w:jc w:val="both"/>
            </w:pPr>
            <w:r w:rsidRPr="004E6A2F">
              <w:t>Réaliser une synthèse bibliographique pour l’extraction de données afin d’alimenter le modèle</w:t>
            </w:r>
          </w:p>
          <w:p w:rsidR="005640B7" w:rsidRDefault="004E6A2F" w:rsidP="00D2232D">
            <w:pPr>
              <w:pStyle w:val="Normal-tableau-puces"/>
              <w:jc w:val="both"/>
            </w:pPr>
            <w:r w:rsidRPr="004E6A2F">
              <w:t>Analyse coût-efficacité pour identifier les stratégies d’intervention les plus favorables à partir des simulations du modèle, et analyses de sensibilité pour identifier les facteurs impactant le plus les résultats</w:t>
            </w:r>
          </w:p>
          <w:p w:rsidR="00D2232D" w:rsidRDefault="00D2232D" w:rsidP="00D2232D">
            <w:pPr>
              <w:pStyle w:val="Normal-tableau-puces"/>
              <w:jc w:val="both"/>
            </w:pPr>
            <w:r w:rsidRPr="004E6A2F">
              <w:t>Diffuser et valoriser les résultats sous forme de rapports techniques ou d’études à usage des communautés professionnelles et scientifiques</w:t>
            </w:r>
          </w:p>
          <w:p w:rsidR="00D2232D" w:rsidRPr="004E6A2F" w:rsidRDefault="00D2232D" w:rsidP="00D2232D">
            <w:pPr>
              <w:pStyle w:val="Normal-tableau-puces"/>
              <w:numPr>
                <w:ilvl w:val="0"/>
                <w:numId w:val="0"/>
              </w:numPr>
              <w:ind w:left="360"/>
              <w:jc w:val="both"/>
            </w:pPr>
          </w:p>
        </w:tc>
      </w:tr>
      <w:tr w:rsidR="005640B7" w:rsidTr="00F73807">
        <w:trPr>
          <w:jc w:val="center"/>
        </w:trPr>
        <w:tc>
          <w:tcPr>
            <w:tcW w:w="1939" w:type="dxa"/>
          </w:tcPr>
          <w:p w:rsidR="005640B7" w:rsidRPr="00A8770E" w:rsidRDefault="005640B7" w:rsidP="0018101C">
            <w:pPr>
              <w:pStyle w:val="Titre2-tableau"/>
            </w:pPr>
            <w:r w:rsidRPr="00A8770E">
              <w:t xml:space="preserve">Activités </w:t>
            </w:r>
          </w:p>
          <w:p w:rsidR="005640B7" w:rsidRPr="00A8770E" w:rsidRDefault="005640B7" w:rsidP="0018101C">
            <w:pPr>
              <w:pStyle w:val="Titre2-tableau"/>
            </w:pPr>
            <w:r w:rsidRPr="00A8770E">
              <w:t>associées</w:t>
            </w:r>
          </w:p>
        </w:tc>
        <w:tc>
          <w:tcPr>
            <w:tcW w:w="8659" w:type="dxa"/>
            <w:gridSpan w:val="2"/>
            <w:vAlign w:val="center"/>
          </w:tcPr>
          <w:p w:rsidR="004E6A2F" w:rsidRDefault="004E6A2F" w:rsidP="004E6A2F">
            <w:pPr>
              <w:pStyle w:val="Normal-tableau-puces"/>
            </w:pPr>
            <w:r>
              <w:t>Adapter les applications informatiques aux besoins des projets</w:t>
            </w:r>
          </w:p>
          <w:p w:rsidR="004E6A2F" w:rsidRDefault="004E6A2F" w:rsidP="004E6A2F">
            <w:pPr>
              <w:pStyle w:val="Normal-tableau-puces"/>
            </w:pPr>
            <w:r>
              <w:t>Assurer une veille scientifique et technologique dans son domaine d’activité</w:t>
            </w:r>
          </w:p>
          <w:p w:rsidR="004E6A2F" w:rsidRDefault="004E6A2F" w:rsidP="004E6A2F">
            <w:pPr>
              <w:pStyle w:val="Normal-tableau-puces"/>
            </w:pPr>
            <w:r>
              <w:t>Soutien concernant les aspects méthodologiques, logistiques et administratifs</w:t>
            </w:r>
          </w:p>
          <w:p w:rsidR="005640B7" w:rsidRPr="000C3C91" w:rsidRDefault="005640B7" w:rsidP="004E6A2F">
            <w:pPr>
              <w:pStyle w:val="Normal-tableau-puces"/>
              <w:numPr>
                <w:ilvl w:val="0"/>
                <w:numId w:val="0"/>
              </w:numPr>
              <w:ind w:left="363"/>
            </w:pPr>
          </w:p>
        </w:tc>
      </w:tr>
      <w:tr w:rsidR="005640B7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5640B7" w:rsidRPr="00A8770E" w:rsidRDefault="005640B7" w:rsidP="0018101C">
            <w:pPr>
              <w:pStyle w:val="Titre2-tableau"/>
            </w:pPr>
            <w:r w:rsidRPr="00A8770E">
              <w:t>Connaissances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D2232D" w:rsidRDefault="00D2232D" w:rsidP="00D2232D">
            <w:pPr>
              <w:pStyle w:val="Normal-tableau-puces"/>
              <w:jc w:val="both"/>
            </w:pPr>
            <w:r>
              <w:t xml:space="preserve">Connaissances en modélisation et analyses coût-efficacité </w:t>
            </w:r>
          </w:p>
          <w:p w:rsidR="008F7867" w:rsidRDefault="008F7867" w:rsidP="004E6A2F">
            <w:pPr>
              <w:pStyle w:val="Normal-tableau-puces"/>
              <w:jc w:val="both"/>
            </w:pPr>
            <w:r>
              <w:t>Connaissances des bases de données de santé</w:t>
            </w:r>
          </w:p>
          <w:p w:rsidR="004E6A2F" w:rsidRDefault="004E6A2F" w:rsidP="004E6A2F">
            <w:pPr>
              <w:pStyle w:val="Normal-tableau-puces"/>
              <w:jc w:val="both"/>
            </w:pPr>
            <w:r>
              <w:t>Connaissances en biostatistique, méthodes de recueil, d’analyse et de traitement des données</w:t>
            </w:r>
          </w:p>
          <w:p w:rsidR="004E6A2F" w:rsidRDefault="004E6A2F" w:rsidP="004E6A2F">
            <w:pPr>
              <w:pStyle w:val="Normal-tableau-puces"/>
              <w:jc w:val="both"/>
            </w:pPr>
            <w:r>
              <w:t>Connaissance en programmation</w:t>
            </w:r>
          </w:p>
          <w:p w:rsidR="005640B7" w:rsidRPr="00A8770E" w:rsidRDefault="005640B7" w:rsidP="004E6A2F">
            <w:pPr>
              <w:pStyle w:val="Normal-tableau-puces"/>
              <w:numPr>
                <w:ilvl w:val="0"/>
                <w:numId w:val="0"/>
              </w:numPr>
              <w:ind w:left="363"/>
            </w:pPr>
          </w:p>
        </w:tc>
      </w:tr>
      <w:tr w:rsidR="005640B7" w:rsidTr="00F73807">
        <w:trPr>
          <w:jc w:val="center"/>
        </w:trPr>
        <w:tc>
          <w:tcPr>
            <w:tcW w:w="1939" w:type="dxa"/>
          </w:tcPr>
          <w:p w:rsidR="005640B7" w:rsidRPr="00A8770E" w:rsidRDefault="005640B7" w:rsidP="0018101C">
            <w:pPr>
              <w:pStyle w:val="Titre2-tableau"/>
            </w:pPr>
            <w:r w:rsidRPr="00A8770E">
              <w:t>Savoir-faire</w:t>
            </w:r>
          </w:p>
        </w:tc>
        <w:tc>
          <w:tcPr>
            <w:tcW w:w="8659" w:type="dxa"/>
            <w:gridSpan w:val="2"/>
            <w:vAlign w:val="center"/>
          </w:tcPr>
          <w:p w:rsidR="004E6A2F" w:rsidRDefault="004E6A2F" w:rsidP="004E6A2F">
            <w:pPr>
              <w:pStyle w:val="Normal-tableau-puces"/>
            </w:pPr>
            <w:r>
              <w:t>Utiliser un ensemble cohérent d’outils mathématiques, statistiques et informatiques adaptés au traitement des données</w:t>
            </w:r>
          </w:p>
          <w:p w:rsidR="004E6A2F" w:rsidRDefault="004E6A2F" w:rsidP="004E6A2F">
            <w:pPr>
              <w:pStyle w:val="Normal-tableau-puces"/>
            </w:pPr>
            <w:r>
              <w:t>Garantir la qualité et la pertinence des outils d’analyse et des résultats</w:t>
            </w:r>
          </w:p>
          <w:p w:rsidR="004E6A2F" w:rsidRDefault="004E6A2F" w:rsidP="004E6A2F">
            <w:pPr>
              <w:pStyle w:val="Normal-tableau-puces"/>
            </w:pPr>
            <w:r>
              <w:t>Transférer son savoir-faire en interne et externe</w:t>
            </w:r>
          </w:p>
          <w:p w:rsidR="004E6A2F" w:rsidRDefault="004E6A2F" w:rsidP="004E6A2F">
            <w:pPr>
              <w:pStyle w:val="Normal-tableau-puces"/>
            </w:pPr>
            <w:r>
              <w:t>Mettre en forme et présenter les résultats auprès des partenaires du projet</w:t>
            </w:r>
          </w:p>
          <w:p w:rsidR="005640B7" w:rsidRPr="00A8770E" w:rsidRDefault="005640B7" w:rsidP="004E6A2F">
            <w:pPr>
              <w:pStyle w:val="Normal-tableau-puces"/>
              <w:numPr>
                <w:ilvl w:val="0"/>
                <w:numId w:val="0"/>
              </w:numPr>
              <w:ind w:left="363"/>
            </w:pPr>
          </w:p>
        </w:tc>
      </w:tr>
      <w:tr w:rsidR="005640B7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5640B7" w:rsidRPr="00A8770E" w:rsidRDefault="005640B7" w:rsidP="0018101C">
            <w:pPr>
              <w:pStyle w:val="Titre2-tableau"/>
            </w:pPr>
            <w:r w:rsidRPr="00A8770E">
              <w:t>Aptitudes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5640B7" w:rsidRDefault="00FD1BCD" w:rsidP="00FD1BCD">
            <w:pPr>
              <w:pStyle w:val="Normal-tableau-puces"/>
            </w:pPr>
            <w:r w:rsidRPr="00FD1BCD">
              <w:t>Capacité de conceptualisation</w:t>
            </w:r>
          </w:p>
          <w:p w:rsidR="00FD1BCD" w:rsidRPr="00886A23" w:rsidRDefault="00886A23" w:rsidP="00FD1BCD">
            <w:pPr>
              <w:pStyle w:val="Normal-tableau-puces"/>
            </w:pPr>
            <w:r w:rsidRPr="00886A23">
              <w:t>Capacité de raisonnement analytique</w:t>
            </w:r>
          </w:p>
          <w:p w:rsidR="00886A23" w:rsidRDefault="00886A23" w:rsidP="00FD1BCD">
            <w:pPr>
              <w:pStyle w:val="Normal-tableau-puces"/>
            </w:pPr>
            <w:r w:rsidRPr="00886A23">
              <w:t>Curiosité intellectuelle</w:t>
            </w:r>
          </w:p>
          <w:p w:rsidR="00D2232D" w:rsidRPr="00A8770E" w:rsidRDefault="00D2232D" w:rsidP="00D2232D">
            <w:pPr>
              <w:pStyle w:val="Normal-tableau-puces"/>
              <w:numPr>
                <w:ilvl w:val="0"/>
                <w:numId w:val="0"/>
              </w:numPr>
              <w:ind w:left="360"/>
            </w:pPr>
          </w:p>
        </w:tc>
      </w:tr>
      <w:tr w:rsidR="005640B7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5640B7" w:rsidRPr="00A8770E" w:rsidRDefault="005640B7" w:rsidP="0018101C">
            <w:pPr>
              <w:pStyle w:val="Titre2-tableau"/>
            </w:pPr>
            <w:r w:rsidRPr="00A8770E">
              <w:lastRenderedPageBreak/>
              <w:t xml:space="preserve">Expérience </w:t>
            </w:r>
          </w:p>
          <w:p w:rsidR="005640B7" w:rsidRPr="00A8770E" w:rsidRDefault="005640B7" w:rsidP="0018101C">
            <w:pPr>
              <w:pStyle w:val="Titre2-tableau"/>
            </w:pPr>
            <w:r w:rsidRPr="00A8770E">
              <w:t>souhaitée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367B3A" w:rsidRDefault="004E6A2F" w:rsidP="004E6A2F">
            <w:r>
              <w:t xml:space="preserve">Expérience professionnelle dans la recherche appliquée à l’économie de la santé ou la modélisation </w:t>
            </w:r>
            <w:r w:rsidR="00EB6692">
              <w:t>mathématique</w:t>
            </w:r>
          </w:p>
          <w:p w:rsidR="005640B7" w:rsidRPr="00A8770E" w:rsidRDefault="005640B7" w:rsidP="004E6A2F">
            <w:pPr>
              <w:pStyle w:val="Normal-tableau-puces"/>
              <w:numPr>
                <w:ilvl w:val="0"/>
                <w:numId w:val="0"/>
              </w:numPr>
              <w:ind w:left="363"/>
            </w:pPr>
          </w:p>
        </w:tc>
      </w:tr>
      <w:tr w:rsidR="005640B7" w:rsidTr="00F73807">
        <w:trPr>
          <w:jc w:val="center"/>
        </w:trPr>
        <w:tc>
          <w:tcPr>
            <w:tcW w:w="1939" w:type="dxa"/>
          </w:tcPr>
          <w:p w:rsidR="005640B7" w:rsidRPr="00A8770E" w:rsidRDefault="005640B7" w:rsidP="0018101C">
            <w:pPr>
              <w:pStyle w:val="Titre2-tableau"/>
            </w:pPr>
            <w:r w:rsidRPr="00A8770E">
              <w:t xml:space="preserve">Diplôme(s) </w:t>
            </w:r>
          </w:p>
          <w:p w:rsidR="005640B7" w:rsidRPr="00A8770E" w:rsidRDefault="005640B7" w:rsidP="0018101C">
            <w:pPr>
              <w:pStyle w:val="Titre2-tableau"/>
            </w:pPr>
            <w:r w:rsidRPr="00A8770E">
              <w:t>souhaité(s)</w:t>
            </w:r>
          </w:p>
        </w:tc>
        <w:tc>
          <w:tcPr>
            <w:tcW w:w="8659" w:type="dxa"/>
            <w:gridSpan w:val="2"/>
            <w:vAlign w:val="center"/>
          </w:tcPr>
          <w:p w:rsidR="004E6A2F" w:rsidRDefault="00D2232D" w:rsidP="004E6A2F">
            <w:pPr>
              <w:pStyle w:val="Paragraphedeliste"/>
              <w:ind w:left="0"/>
            </w:pPr>
            <w:r>
              <w:t>D</w:t>
            </w:r>
            <w:r w:rsidR="004E6A2F">
              <w:t xml:space="preserve">octorat en économie de la santé ou biomathématiques ou biostatistique ou épidémiologie </w:t>
            </w:r>
          </w:p>
          <w:p w:rsidR="004E6A2F" w:rsidRDefault="004E6A2F" w:rsidP="004E6A2F">
            <w:r>
              <w:rPr>
                <w:b/>
              </w:rPr>
              <w:t xml:space="preserve">Domaines de formation : </w:t>
            </w:r>
            <w:r>
              <w:t>Economie de la santé, biostatistique, biomathématique, épidémiologie.</w:t>
            </w:r>
          </w:p>
          <w:p w:rsidR="005640B7" w:rsidRPr="00A8770E" w:rsidRDefault="005640B7" w:rsidP="004E6A2F">
            <w:pPr>
              <w:pStyle w:val="Normal-tableau-puces"/>
              <w:numPr>
                <w:ilvl w:val="0"/>
                <w:numId w:val="0"/>
              </w:numPr>
              <w:ind w:left="363"/>
            </w:pPr>
          </w:p>
        </w:tc>
      </w:tr>
      <w:tr w:rsidR="00D74911" w:rsidTr="00262FF2">
        <w:trPr>
          <w:trHeight w:val="204"/>
          <w:jc w:val="center"/>
        </w:trPr>
        <w:tc>
          <w:tcPr>
            <w:tcW w:w="10598" w:type="dxa"/>
            <w:gridSpan w:val="3"/>
            <w:shd w:val="clear" w:color="auto" w:fill="EE7D00" w:themeFill="accent6" w:themeFillShade="BF"/>
            <w:vAlign w:val="center"/>
          </w:tcPr>
          <w:p w:rsidR="00D74911" w:rsidRPr="000C3C91" w:rsidRDefault="00D74911" w:rsidP="00E25C31">
            <w:pPr>
              <w:pStyle w:val="Titre1-tableau"/>
            </w:pPr>
            <w:r w:rsidRPr="000C3C91">
              <w:t>Structure d’accueil</w:t>
            </w:r>
          </w:p>
        </w:tc>
      </w:tr>
      <w:tr w:rsidR="00EA5187" w:rsidTr="004053CF">
        <w:trPr>
          <w:jc w:val="center"/>
        </w:trPr>
        <w:tc>
          <w:tcPr>
            <w:tcW w:w="2066" w:type="dxa"/>
            <w:gridSpan w:val="2"/>
          </w:tcPr>
          <w:p w:rsidR="00EA5187" w:rsidRPr="00A8770E" w:rsidRDefault="00EA5187" w:rsidP="00E25C31">
            <w:pPr>
              <w:pStyle w:val="Titre2-tableau"/>
            </w:pPr>
            <w:r w:rsidRPr="00A8770E">
              <w:t>Code unité</w:t>
            </w:r>
          </w:p>
        </w:tc>
        <w:tc>
          <w:tcPr>
            <w:tcW w:w="8532" w:type="dxa"/>
            <w:vAlign w:val="center"/>
          </w:tcPr>
          <w:p w:rsidR="00EA5187" w:rsidRDefault="004E6A2F" w:rsidP="004E6A2F">
            <w:r>
              <w:t>UMR 1137</w:t>
            </w:r>
          </w:p>
        </w:tc>
      </w:tr>
      <w:tr w:rsidR="00EA5187" w:rsidRPr="006E202B" w:rsidTr="004053CF">
        <w:trPr>
          <w:jc w:val="center"/>
        </w:trPr>
        <w:tc>
          <w:tcPr>
            <w:tcW w:w="2066" w:type="dxa"/>
            <w:gridSpan w:val="2"/>
            <w:shd w:val="clear" w:color="auto" w:fill="F7F3EF"/>
          </w:tcPr>
          <w:p w:rsidR="00EA5187" w:rsidRPr="00A8770E" w:rsidRDefault="00EA5187" w:rsidP="00E25C31">
            <w:pPr>
              <w:pStyle w:val="Titre2-tableau"/>
            </w:pPr>
            <w:r w:rsidRPr="00A8770E">
              <w:t>Intitulé</w:t>
            </w:r>
          </w:p>
        </w:tc>
        <w:tc>
          <w:tcPr>
            <w:tcW w:w="8532" w:type="dxa"/>
            <w:shd w:val="clear" w:color="auto" w:fill="F7F3EF"/>
            <w:vAlign w:val="center"/>
          </w:tcPr>
          <w:p w:rsidR="00EA5187" w:rsidRPr="00A6304F" w:rsidRDefault="004E6A2F">
            <w:pPr>
              <w:rPr>
                <w:lang w:val="en-GB"/>
              </w:rPr>
            </w:pPr>
            <w:r w:rsidRPr="00A6304F">
              <w:rPr>
                <w:lang w:val="en-GB"/>
              </w:rPr>
              <w:t xml:space="preserve">IAME </w:t>
            </w:r>
            <w:r w:rsidR="00D2232D" w:rsidRPr="00A6304F">
              <w:rPr>
                <w:lang w:val="en-GB"/>
              </w:rPr>
              <w:t>(Infection, Antimicrobials, Modelling, Evolution)</w:t>
            </w:r>
            <w:r w:rsidR="00A6304F" w:rsidRPr="00A6304F">
              <w:rPr>
                <w:lang w:val="en-GB"/>
              </w:rPr>
              <w:t xml:space="preserve">, </w:t>
            </w:r>
            <w:proofErr w:type="spellStart"/>
            <w:r w:rsidR="00A6304F" w:rsidRPr="00A6304F">
              <w:rPr>
                <w:lang w:val="en-GB"/>
              </w:rPr>
              <w:t>équipe</w:t>
            </w:r>
            <w:proofErr w:type="spellEnd"/>
            <w:r w:rsidR="00A6304F" w:rsidRPr="00A6304F">
              <w:rPr>
                <w:lang w:val="en-GB"/>
              </w:rPr>
              <w:t xml:space="preserve"> </w:t>
            </w:r>
            <w:proofErr w:type="spellStart"/>
            <w:r w:rsidR="00A6304F" w:rsidRPr="00A6304F">
              <w:rPr>
                <w:lang w:val="en-GB"/>
              </w:rPr>
              <w:t>DeSCID</w:t>
            </w:r>
            <w:proofErr w:type="spellEnd"/>
            <w:r w:rsidR="00A6304F" w:rsidRPr="00A6304F">
              <w:rPr>
                <w:lang w:val="en-GB"/>
              </w:rPr>
              <w:t xml:space="preserve"> (</w:t>
            </w:r>
            <w:r w:rsidR="00A6304F">
              <w:rPr>
                <w:lang w:val="en-GB"/>
              </w:rPr>
              <w:t>Decision</w:t>
            </w:r>
            <w:r w:rsidR="00A6304F" w:rsidRPr="00A6304F">
              <w:rPr>
                <w:lang w:val="en-GB"/>
              </w:rPr>
              <w:t xml:space="preserve"> </w:t>
            </w:r>
            <w:r w:rsidR="00A6304F">
              <w:rPr>
                <w:lang w:val="en-GB"/>
              </w:rPr>
              <w:t>science</w:t>
            </w:r>
            <w:r w:rsidR="00A6304F" w:rsidRPr="00A6304F">
              <w:rPr>
                <w:lang w:val="en-GB"/>
              </w:rPr>
              <w:t xml:space="preserve"> </w:t>
            </w:r>
            <w:r w:rsidR="00A6304F">
              <w:rPr>
                <w:lang w:val="en-GB"/>
              </w:rPr>
              <w:t>in</w:t>
            </w:r>
            <w:r w:rsidR="00A6304F" w:rsidRPr="00A6304F">
              <w:rPr>
                <w:lang w:val="en-GB"/>
              </w:rPr>
              <w:t xml:space="preserve"> </w:t>
            </w:r>
            <w:r w:rsidR="00A6304F">
              <w:rPr>
                <w:lang w:val="en-GB"/>
              </w:rPr>
              <w:t>infectious</w:t>
            </w:r>
            <w:r w:rsidR="00A6304F" w:rsidRPr="00A6304F">
              <w:rPr>
                <w:lang w:val="en-GB"/>
              </w:rPr>
              <w:t xml:space="preserve"> </w:t>
            </w:r>
            <w:r w:rsidR="00A6304F">
              <w:rPr>
                <w:lang w:val="en-GB"/>
              </w:rPr>
              <w:t>disease</w:t>
            </w:r>
            <w:r w:rsidR="00A6304F" w:rsidRPr="00A6304F">
              <w:rPr>
                <w:lang w:val="en-GB"/>
              </w:rPr>
              <w:t xml:space="preserve"> </w:t>
            </w:r>
            <w:r w:rsidR="00A6304F">
              <w:rPr>
                <w:lang w:val="en-GB"/>
              </w:rPr>
              <w:t>prevention</w:t>
            </w:r>
            <w:r w:rsidR="00A6304F" w:rsidRPr="00A6304F">
              <w:rPr>
                <w:lang w:val="en-GB"/>
              </w:rPr>
              <w:t xml:space="preserve">, </w:t>
            </w:r>
            <w:r w:rsidR="00A6304F">
              <w:rPr>
                <w:lang w:val="en-GB"/>
              </w:rPr>
              <w:t>control and care)</w:t>
            </w:r>
          </w:p>
        </w:tc>
      </w:tr>
      <w:tr w:rsidR="00AC40D9" w:rsidTr="004053CF">
        <w:trPr>
          <w:jc w:val="center"/>
        </w:trPr>
        <w:tc>
          <w:tcPr>
            <w:tcW w:w="2066" w:type="dxa"/>
            <w:gridSpan w:val="2"/>
          </w:tcPr>
          <w:p w:rsidR="00AC40D9" w:rsidRPr="00A8770E" w:rsidRDefault="00AC40D9" w:rsidP="001E0279">
            <w:pPr>
              <w:pStyle w:val="Titre2-tableau"/>
            </w:pPr>
            <w:r w:rsidRPr="00A8770E">
              <w:t>Responsable</w:t>
            </w:r>
          </w:p>
        </w:tc>
        <w:tc>
          <w:tcPr>
            <w:tcW w:w="8532" w:type="dxa"/>
            <w:vAlign w:val="center"/>
          </w:tcPr>
          <w:p w:rsidR="00AC40D9" w:rsidRDefault="00C97FBA">
            <w:r>
              <w:t>Sylvie DEUFFIC-BURBAN</w:t>
            </w:r>
            <w:r w:rsidR="00D2232D">
              <w:t xml:space="preserve"> &amp; Diane DESCAMPS</w:t>
            </w:r>
          </w:p>
        </w:tc>
      </w:tr>
      <w:tr w:rsidR="00AC40D9" w:rsidTr="004053CF">
        <w:trPr>
          <w:jc w:val="center"/>
        </w:trPr>
        <w:tc>
          <w:tcPr>
            <w:tcW w:w="2066" w:type="dxa"/>
            <w:gridSpan w:val="2"/>
            <w:shd w:val="clear" w:color="auto" w:fill="F7F3EF"/>
          </w:tcPr>
          <w:p w:rsidR="00AC40D9" w:rsidRPr="00A8770E" w:rsidRDefault="00AC40D9" w:rsidP="001E0279">
            <w:pPr>
              <w:pStyle w:val="Titre2-tableau"/>
            </w:pPr>
            <w:r>
              <w:t>Composition</w:t>
            </w:r>
          </w:p>
        </w:tc>
        <w:tc>
          <w:tcPr>
            <w:tcW w:w="8532" w:type="dxa"/>
            <w:shd w:val="clear" w:color="auto" w:fill="F7F3EF"/>
            <w:vAlign w:val="center"/>
          </w:tcPr>
          <w:p w:rsidR="00AC40D9" w:rsidRDefault="00AC40D9"/>
        </w:tc>
      </w:tr>
      <w:tr w:rsidR="00AC40D9" w:rsidTr="004053CF">
        <w:trPr>
          <w:jc w:val="center"/>
        </w:trPr>
        <w:tc>
          <w:tcPr>
            <w:tcW w:w="2066" w:type="dxa"/>
            <w:gridSpan w:val="2"/>
          </w:tcPr>
          <w:p w:rsidR="00AC40D9" w:rsidRPr="00A8770E" w:rsidRDefault="00AC40D9" w:rsidP="001E0279">
            <w:pPr>
              <w:pStyle w:val="Titre2-tableau"/>
            </w:pPr>
            <w:r>
              <w:t>Adresse</w:t>
            </w:r>
          </w:p>
        </w:tc>
        <w:tc>
          <w:tcPr>
            <w:tcW w:w="8532" w:type="dxa"/>
            <w:vAlign w:val="center"/>
          </w:tcPr>
          <w:p w:rsidR="00DD16CF" w:rsidRDefault="004E6A2F" w:rsidP="004E6A2F">
            <w:pPr>
              <w:pStyle w:val="Sansinterligne"/>
            </w:pPr>
            <w:r>
              <w:t xml:space="preserve">Faculté de Médecine Paris Diderot, 16 rue Henri </w:t>
            </w:r>
            <w:proofErr w:type="spellStart"/>
            <w:r>
              <w:t>Huchard</w:t>
            </w:r>
            <w:proofErr w:type="spellEnd"/>
            <w:r>
              <w:t>, 75018 PARIS</w:t>
            </w:r>
            <w:r w:rsidR="00DD16CF">
              <w:t xml:space="preserve"> </w:t>
            </w:r>
          </w:p>
          <w:p w:rsidR="00AC40D9" w:rsidRDefault="00DD16CF" w:rsidP="004E6A2F">
            <w:pPr>
              <w:pStyle w:val="Sansinterligne"/>
            </w:pPr>
            <w:r>
              <w:t>(localisation possible aussi sur Lille)</w:t>
            </w:r>
          </w:p>
        </w:tc>
      </w:tr>
      <w:tr w:rsidR="00AC40D9" w:rsidTr="004053CF">
        <w:trPr>
          <w:jc w:val="center"/>
        </w:trPr>
        <w:tc>
          <w:tcPr>
            <w:tcW w:w="2066" w:type="dxa"/>
            <w:gridSpan w:val="2"/>
            <w:shd w:val="clear" w:color="auto" w:fill="F7F3EF"/>
          </w:tcPr>
          <w:p w:rsidR="00AC40D9" w:rsidRPr="00A8770E" w:rsidRDefault="00AC40D9" w:rsidP="001E0279">
            <w:pPr>
              <w:pStyle w:val="Titre2-tableau"/>
            </w:pPr>
            <w:r w:rsidRPr="00A8770E">
              <w:t>D</w:t>
            </w:r>
            <w:r>
              <w:t xml:space="preserve">élégation </w:t>
            </w:r>
            <w:r w:rsidRPr="00A8770E">
              <w:t>R</w:t>
            </w:r>
            <w:r>
              <w:t>égionale</w:t>
            </w:r>
          </w:p>
        </w:tc>
        <w:tc>
          <w:tcPr>
            <w:tcW w:w="8532" w:type="dxa"/>
            <w:shd w:val="clear" w:color="auto" w:fill="F7F3EF"/>
            <w:vAlign w:val="center"/>
          </w:tcPr>
          <w:p w:rsidR="00AC40D9" w:rsidRDefault="004E6A2F">
            <w:r>
              <w:t>Paris 7</w:t>
            </w:r>
          </w:p>
        </w:tc>
      </w:tr>
      <w:tr w:rsidR="00AC40D9" w:rsidTr="00262FF2">
        <w:trPr>
          <w:jc w:val="center"/>
        </w:trPr>
        <w:tc>
          <w:tcPr>
            <w:tcW w:w="10598" w:type="dxa"/>
            <w:gridSpan w:val="3"/>
            <w:shd w:val="clear" w:color="auto" w:fill="EE7D00" w:themeFill="accent6" w:themeFillShade="BF"/>
            <w:vAlign w:val="center"/>
          </w:tcPr>
          <w:p w:rsidR="00AC40D9" w:rsidRPr="00A8770E" w:rsidRDefault="00AC40D9" w:rsidP="00E25C31">
            <w:pPr>
              <w:pStyle w:val="Titre1-tableau"/>
              <w:rPr>
                <w:color w:val="000000"/>
              </w:rPr>
            </w:pPr>
            <w:r>
              <w:t>Contrat</w:t>
            </w:r>
          </w:p>
        </w:tc>
      </w:tr>
      <w:tr w:rsidR="00AC40D9" w:rsidTr="00F73807">
        <w:trPr>
          <w:jc w:val="center"/>
        </w:trPr>
        <w:tc>
          <w:tcPr>
            <w:tcW w:w="1939" w:type="dxa"/>
          </w:tcPr>
          <w:p w:rsidR="00AC40D9" w:rsidRPr="00A8770E" w:rsidRDefault="00AC40D9" w:rsidP="00E25C31">
            <w:pPr>
              <w:pStyle w:val="Titre2-tableau"/>
            </w:pPr>
            <w:r>
              <w:t>Type</w:t>
            </w:r>
          </w:p>
        </w:tc>
        <w:tc>
          <w:tcPr>
            <w:tcW w:w="8659" w:type="dxa"/>
            <w:gridSpan w:val="2"/>
            <w:vAlign w:val="center"/>
          </w:tcPr>
          <w:p w:rsidR="00AC40D9" w:rsidRPr="00A8770E" w:rsidRDefault="004E6A2F" w:rsidP="00E25C31">
            <w:pPr>
              <w:pStyle w:val="Normal-tableau"/>
            </w:pPr>
            <w:r>
              <w:t>CDD</w:t>
            </w:r>
          </w:p>
        </w:tc>
      </w:tr>
      <w:tr w:rsidR="00AC40D9" w:rsidTr="00F73807">
        <w:trPr>
          <w:jc w:val="center"/>
        </w:trPr>
        <w:tc>
          <w:tcPr>
            <w:tcW w:w="1939" w:type="dxa"/>
            <w:shd w:val="clear" w:color="auto" w:fill="F7F3EF"/>
          </w:tcPr>
          <w:p w:rsidR="00AC40D9" w:rsidRPr="00A8770E" w:rsidRDefault="00AC40D9" w:rsidP="00E25C31">
            <w:pPr>
              <w:pStyle w:val="Titre2-tableau"/>
            </w:pPr>
            <w:r>
              <w:t>Durée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AC40D9" w:rsidRPr="00A8770E" w:rsidRDefault="004E6A2F" w:rsidP="00E25C31">
            <w:pPr>
              <w:pStyle w:val="Normal-tableau"/>
            </w:pPr>
            <w:r>
              <w:t>6 mois, renouvelable</w:t>
            </w:r>
          </w:p>
        </w:tc>
      </w:tr>
      <w:tr w:rsidR="00AC40D9" w:rsidRPr="00A8770E" w:rsidTr="00266A5A">
        <w:trPr>
          <w:jc w:val="center"/>
        </w:trPr>
        <w:tc>
          <w:tcPr>
            <w:tcW w:w="1939" w:type="dxa"/>
          </w:tcPr>
          <w:p w:rsidR="00AC40D9" w:rsidRPr="00A8770E" w:rsidRDefault="00AC40D9" w:rsidP="00266A5A">
            <w:pPr>
              <w:pStyle w:val="Titre2-tableau"/>
            </w:pPr>
            <w:r>
              <w:t>Rémunération</w:t>
            </w:r>
          </w:p>
        </w:tc>
        <w:tc>
          <w:tcPr>
            <w:tcW w:w="8659" w:type="dxa"/>
            <w:gridSpan w:val="2"/>
            <w:vAlign w:val="center"/>
          </w:tcPr>
          <w:p w:rsidR="00AC40D9" w:rsidRPr="00A8770E" w:rsidRDefault="00D2232D" w:rsidP="00A74F3E">
            <w:pPr>
              <w:pStyle w:val="Normal-tableau"/>
            </w:pPr>
            <w:bookmarkStart w:id="0" w:name="_Hlk96960441"/>
            <w:bookmarkStart w:id="1" w:name="_GoBack"/>
            <w:r>
              <w:t>Selon g</w:t>
            </w:r>
            <w:r w:rsidR="00DE130B">
              <w:t>rille Inserm </w:t>
            </w:r>
            <w:r w:rsidR="006E202B">
              <w:t>et</w:t>
            </w:r>
            <w:r w:rsidR="00DE130B">
              <w:t xml:space="preserve"> </w:t>
            </w:r>
            <w:r w:rsidR="00FD1BCD">
              <w:t>années d’expériences</w:t>
            </w:r>
            <w:bookmarkEnd w:id="0"/>
            <w:bookmarkEnd w:id="1"/>
          </w:p>
        </w:tc>
      </w:tr>
      <w:tr w:rsidR="00AC40D9" w:rsidRPr="00A8770E" w:rsidTr="00266A5A">
        <w:trPr>
          <w:jc w:val="center"/>
        </w:trPr>
        <w:tc>
          <w:tcPr>
            <w:tcW w:w="1939" w:type="dxa"/>
            <w:shd w:val="clear" w:color="auto" w:fill="F7F3EF"/>
          </w:tcPr>
          <w:p w:rsidR="00AC40D9" w:rsidRPr="00A8770E" w:rsidRDefault="00AC40D9" w:rsidP="00747A14">
            <w:pPr>
              <w:pStyle w:val="Titre2-tableau"/>
            </w:pPr>
            <w:r>
              <w:t>Date souhaitée de prise de fonctions</w:t>
            </w:r>
          </w:p>
        </w:tc>
        <w:tc>
          <w:tcPr>
            <w:tcW w:w="8659" w:type="dxa"/>
            <w:gridSpan w:val="2"/>
            <w:shd w:val="clear" w:color="auto" w:fill="F7F3EF"/>
            <w:vAlign w:val="center"/>
          </w:tcPr>
          <w:p w:rsidR="00AC40D9" w:rsidRPr="00A8770E" w:rsidRDefault="00D770F3" w:rsidP="00266A5A">
            <w:pPr>
              <w:pStyle w:val="Normal-tableau"/>
            </w:pPr>
            <w:r>
              <w:t>Immédiate</w:t>
            </w:r>
          </w:p>
        </w:tc>
      </w:tr>
    </w:tbl>
    <w:p w:rsidR="0010556A" w:rsidRDefault="0010556A" w:rsidP="00E25C31"/>
    <w:p w:rsidR="00122257" w:rsidRDefault="00122257" w:rsidP="00E25C31"/>
    <w:p w:rsidR="00122257" w:rsidRPr="00122257" w:rsidRDefault="00747A14" w:rsidP="00122257">
      <w:pPr>
        <w:pStyle w:val="Titre2"/>
      </w:pPr>
      <w:r>
        <w:t>Pour postuler</w:t>
      </w:r>
    </w:p>
    <w:p w:rsidR="00886A23" w:rsidRDefault="004E6A2F" w:rsidP="00886A23">
      <w:pPr>
        <w:jc w:val="center"/>
        <w:rPr>
          <w:rFonts w:asciiTheme="majorHAnsi" w:eastAsiaTheme="majorEastAsia" w:hAnsiTheme="majorHAnsi" w:cs="Times New Roman"/>
          <w:b/>
          <w:bCs/>
          <w:color w:val="6F6D6E"/>
          <w:sz w:val="28"/>
          <w:szCs w:val="28"/>
        </w:rPr>
      </w:pPr>
      <w:r w:rsidRPr="00FD1BCD">
        <w:rPr>
          <w:rFonts w:asciiTheme="majorHAnsi" w:eastAsiaTheme="majorEastAsia" w:hAnsiTheme="majorHAnsi" w:cs="Times New Roman"/>
          <w:b/>
          <w:bCs/>
          <w:color w:val="6F6D6E"/>
          <w:sz w:val="28"/>
          <w:szCs w:val="28"/>
        </w:rPr>
        <w:t xml:space="preserve">Adresser CV, lettre de motivation et coordonnées d’un référent potentiel </w:t>
      </w:r>
      <w:r w:rsidR="001F1908">
        <w:rPr>
          <w:rFonts w:asciiTheme="majorHAnsi" w:eastAsiaTheme="majorEastAsia" w:hAnsiTheme="majorHAnsi" w:cs="Times New Roman"/>
          <w:b/>
          <w:bCs/>
          <w:color w:val="6F6D6E"/>
          <w:sz w:val="28"/>
          <w:szCs w:val="28"/>
        </w:rPr>
        <w:t>avant le 30/04/202</w:t>
      </w:r>
      <w:r w:rsidR="005E0658">
        <w:rPr>
          <w:rFonts w:asciiTheme="majorHAnsi" w:eastAsiaTheme="majorEastAsia" w:hAnsiTheme="majorHAnsi" w:cs="Times New Roman"/>
          <w:b/>
          <w:bCs/>
          <w:color w:val="6F6D6E"/>
          <w:sz w:val="28"/>
          <w:szCs w:val="28"/>
        </w:rPr>
        <w:t>2</w:t>
      </w:r>
      <w:r w:rsidR="001F1908">
        <w:rPr>
          <w:rFonts w:asciiTheme="majorHAnsi" w:eastAsiaTheme="majorEastAsia" w:hAnsiTheme="majorHAnsi" w:cs="Times New Roman"/>
          <w:b/>
          <w:bCs/>
          <w:color w:val="6F6D6E"/>
          <w:sz w:val="28"/>
          <w:szCs w:val="28"/>
        </w:rPr>
        <w:t xml:space="preserve"> </w:t>
      </w:r>
      <w:r w:rsidRPr="00FD1BCD">
        <w:rPr>
          <w:rFonts w:asciiTheme="majorHAnsi" w:eastAsiaTheme="majorEastAsia" w:hAnsiTheme="majorHAnsi" w:cs="Times New Roman"/>
          <w:b/>
          <w:bCs/>
          <w:color w:val="6F6D6E"/>
          <w:sz w:val="28"/>
          <w:szCs w:val="28"/>
        </w:rPr>
        <w:t xml:space="preserve">par mail à l’attention de Mme Sylvie DEUFFIC-BURBAN : </w:t>
      </w:r>
      <w:hyperlink r:id="rId8" w:history="1">
        <w:r w:rsidR="00886A23">
          <w:rPr>
            <w:rStyle w:val="Lienhypertexte"/>
            <w:rFonts w:asciiTheme="majorHAnsi" w:eastAsiaTheme="majorEastAsia" w:hAnsiTheme="majorHAnsi"/>
            <w:b/>
            <w:bCs/>
            <w:sz w:val="28"/>
            <w:szCs w:val="28"/>
          </w:rPr>
          <w:t>s</w:t>
        </w:r>
        <w:r w:rsidR="00886A23" w:rsidRPr="00443D82">
          <w:rPr>
            <w:rStyle w:val="Lienhypertexte"/>
            <w:rFonts w:asciiTheme="majorHAnsi" w:eastAsiaTheme="majorEastAsia" w:hAnsiTheme="majorHAnsi"/>
            <w:b/>
            <w:bCs/>
            <w:sz w:val="28"/>
            <w:szCs w:val="28"/>
          </w:rPr>
          <w:t>ylvie.burban@inserm.fr</w:t>
        </w:r>
      </w:hyperlink>
    </w:p>
    <w:p w:rsidR="00122257" w:rsidRDefault="00122257" w:rsidP="00FD1BCD">
      <w:pPr>
        <w:jc w:val="center"/>
        <w:rPr>
          <w:rFonts w:asciiTheme="majorHAnsi" w:eastAsiaTheme="majorEastAsia" w:hAnsiTheme="majorHAnsi" w:cs="Times New Roman"/>
          <w:b/>
          <w:bCs/>
          <w:color w:val="6F6D6E"/>
          <w:sz w:val="28"/>
          <w:szCs w:val="28"/>
        </w:rPr>
      </w:pPr>
    </w:p>
    <w:p w:rsidR="00886A23" w:rsidRDefault="00886A23" w:rsidP="00FD1BCD">
      <w:pPr>
        <w:jc w:val="center"/>
        <w:rPr>
          <w:rFonts w:asciiTheme="majorHAnsi" w:eastAsiaTheme="majorEastAsia" w:hAnsiTheme="majorHAnsi" w:cs="Times New Roman"/>
          <w:b/>
          <w:bCs/>
          <w:color w:val="6F6D6E"/>
          <w:sz w:val="28"/>
          <w:szCs w:val="28"/>
        </w:rPr>
      </w:pPr>
    </w:p>
    <w:p w:rsidR="00886A23" w:rsidRDefault="00886A23" w:rsidP="00FD1BCD">
      <w:pPr>
        <w:jc w:val="center"/>
        <w:rPr>
          <w:rFonts w:asciiTheme="majorHAnsi" w:eastAsiaTheme="majorEastAsia" w:hAnsiTheme="majorHAnsi" w:cs="Times New Roman"/>
          <w:b/>
          <w:bCs/>
          <w:color w:val="6F6D6E"/>
          <w:sz w:val="28"/>
          <w:szCs w:val="28"/>
        </w:rPr>
      </w:pPr>
    </w:p>
    <w:p w:rsidR="00886A23" w:rsidRDefault="00886A23" w:rsidP="00FD1BCD">
      <w:pPr>
        <w:jc w:val="center"/>
        <w:rPr>
          <w:rFonts w:asciiTheme="majorHAnsi" w:eastAsiaTheme="majorEastAsia" w:hAnsiTheme="majorHAnsi" w:cs="Times New Roman"/>
          <w:b/>
          <w:bCs/>
          <w:color w:val="6F6D6E"/>
          <w:sz w:val="28"/>
          <w:szCs w:val="28"/>
        </w:rPr>
      </w:pPr>
    </w:p>
    <w:p w:rsidR="00886A23" w:rsidRPr="00FD1BCD" w:rsidRDefault="00886A23" w:rsidP="00886A23">
      <w:pPr>
        <w:rPr>
          <w:rFonts w:asciiTheme="majorHAnsi" w:eastAsiaTheme="majorEastAsia" w:hAnsiTheme="majorHAnsi" w:cs="Times New Roman"/>
          <w:b/>
          <w:bCs/>
          <w:color w:val="6F6D6E"/>
          <w:sz w:val="28"/>
          <w:szCs w:val="28"/>
        </w:rPr>
      </w:pPr>
    </w:p>
    <w:sectPr w:rsidR="00886A23" w:rsidRPr="00FD1BCD" w:rsidSect="00150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3B9" w:rsidRDefault="003023B9" w:rsidP="00E25C31">
      <w:r>
        <w:separator/>
      </w:r>
    </w:p>
    <w:p w:rsidR="003023B9" w:rsidRDefault="003023B9" w:rsidP="00E25C31"/>
    <w:p w:rsidR="003023B9" w:rsidRDefault="003023B9" w:rsidP="00E25C31"/>
    <w:p w:rsidR="003023B9" w:rsidRDefault="003023B9" w:rsidP="00E25C31"/>
  </w:endnote>
  <w:endnote w:type="continuationSeparator" w:id="0">
    <w:p w:rsidR="003023B9" w:rsidRDefault="003023B9" w:rsidP="00E25C31">
      <w:r>
        <w:continuationSeparator/>
      </w:r>
    </w:p>
    <w:p w:rsidR="003023B9" w:rsidRDefault="003023B9" w:rsidP="00E25C31"/>
    <w:p w:rsidR="003023B9" w:rsidRDefault="003023B9" w:rsidP="00E25C31"/>
    <w:p w:rsidR="003023B9" w:rsidRDefault="003023B9" w:rsidP="00E25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138" w:rsidRDefault="00DD1850" w:rsidP="00E25C31">
    <w:pPr>
      <w:pStyle w:val="Pieddepage"/>
    </w:pPr>
    <w:r>
      <w:rPr>
        <w:noProof/>
        <w:lang w:val="en-GB" w:eastAsia="en-GB"/>
      </w:rPr>
      <w:drawing>
        <wp:inline distT="0" distB="0" distL="0" distR="0" wp14:anchorId="6BFF19BF" wp14:editId="348B9904">
          <wp:extent cx="6615430" cy="365760"/>
          <wp:effectExtent l="0" t="0" r="0" b="0"/>
          <wp:docPr id="2" name="Image 8" descr="S:\Privé\Jeremy Laprune\Site RH\Offres de Mobilité\Gabarits\Propositions Julie\Bas-de-page_ver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S:\Privé\Jeremy Laprune\Site RH\Offres de Mobilité\Gabarits\Propositions Julie\Bas-de-page_ver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43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1DF" w:rsidRDefault="004861DF" w:rsidP="00E25C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DF" w:rsidRDefault="00DD1850" w:rsidP="00100BC0">
    <w:pPr>
      <w:pStyle w:val="Pied-pages"/>
    </w:pPr>
    <w:r>
      <w:rPr>
        <w:lang w:val="en-GB" w:eastAsia="en-GB"/>
      </w:rPr>
      <w:drawing>
        <wp:anchor distT="0" distB="0" distL="114300" distR="114300" simplePos="0" relativeHeight="251657728" behindDoc="1" locked="0" layoutInCell="1" allowOverlap="1" wp14:anchorId="6A7A0631" wp14:editId="664C7A8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428625"/>
          <wp:effectExtent l="0" t="0" r="0" b="0"/>
          <wp:wrapNone/>
          <wp:docPr id="4" name="Image 5" descr="S:\Privé\Jeremy Laprune\Site RH\Offres de Mobilité\Gabarits\Propositions Julie\vFinale\Bas-de-page_ver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S:\Privé\Jeremy Laprune\Site RH\Offres de Mobilité\Gabarits\Propositions Julie\vFinale\Bas-de-page_ver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EBC" w:rsidRPr="00AE236B">
      <w:t>Institut national de la santé et de la recherche</w:t>
    </w:r>
    <w:r w:rsidR="00257EBC">
      <w:t xml:space="preserve"> médicale</w:t>
    </w:r>
    <w:r w:rsidR="00257EBC">
      <w:ptab w:relativeTo="margin" w:alignment="center" w:leader="none"/>
    </w:r>
    <w:r w:rsidR="005B2ECA">
      <w:tab/>
    </w:r>
    <w:r w:rsidR="005B2ECA">
      <w:tab/>
    </w:r>
    <w:r w:rsidR="005B2ECA">
      <w:tab/>
    </w:r>
    <w:r w:rsidR="005B2ECA">
      <w:tab/>
    </w:r>
    <w:r w:rsidR="005B2ECA">
      <w:tab/>
    </w:r>
    <w:r w:rsidR="005B2ECA">
      <w:tab/>
    </w:r>
    <w:r w:rsidR="005B2ECA">
      <w:tab/>
    </w:r>
    <w:r w:rsidR="00257EBC">
      <w:fldChar w:fldCharType="begin"/>
    </w:r>
    <w:r w:rsidR="00257EBC">
      <w:instrText xml:space="preserve"> PAGE  \* Arabic  \* MERGEFORMAT </w:instrText>
    </w:r>
    <w:r w:rsidR="00257EBC">
      <w:fldChar w:fldCharType="separate"/>
    </w:r>
    <w:r w:rsidR="00DD16CF">
      <w:t>2</w:t>
    </w:r>
    <w:r w:rsidR="00257EB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5FA" w:rsidRPr="00C77A3B" w:rsidRDefault="00B37635" w:rsidP="00B37635">
    <w:pPr>
      <w:pStyle w:val="Pied-pages"/>
    </w:pPr>
    <w:r w:rsidRPr="00AE236B">
      <w:t>Institut national de la santé et de la recherche</w:t>
    </w:r>
    <w:r>
      <w:t xml:space="preserve"> médical</w:t>
    </w:r>
    <w:r w:rsidR="00C77A3B">
      <w:rPr>
        <w:lang w:val="en-GB" w:eastAsia="en-GB"/>
      </w:rPr>
      <w:drawing>
        <wp:anchor distT="0" distB="0" distL="114300" distR="114300" simplePos="0" relativeHeight="251659776" behindDoc="1" locked="0" layoutInCell="1" allowOverlap="1" wp14:anchorId="5202C552" wp14:editId="072E05F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428400"/>
          <wp:effectExtent l="0" t="0" r="0" b="3810"/>
          <wp:wrapNone/>
          <wp:docPr id="5" name="Image 5" descr="S:\Privé\Jeremy Laprune\Site RH\Offres de Mobilité\Gabarits\Propositions Julie\vFinale\Bas-de-page_ver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S:\Privé\Jeremy Laprune\Site RH\Offres de Mobilité\Gabarits\Propositions Julie\vFinale\Bas-de-page_vers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3B9" w:rsidRDefault="003023B9" w:rsidP="00E25C31">
      <w:r>
        <w:separator/>
      </w:r>
    </w:p>
    <w:p w:rsidR="003023B9" w:rsidRDefault="003023B9" w:rsidP="00E25C31"/>
    <w:p w:rsidR="003023B9" w:rsidRDefault="003023B9" w:rsidP="00E25C31"/>
    <w:p w:rsidR="003023B9" w:rsidRDefault="003023B9" w:rsidP="00E25C31"/>
  </w:footnote>
  <w:footnote w:type="continuationSeparator" w:id="0">
    <w:p w:rsidR="003023B9" w:rsidRDefault="003023B9" w:rsidP="00E25C31">
      <w:r>
        <w:continuationSeparator/>
      </w:r>
    </w:p>
    <w:p w:rsidR="003023B9" w:rsidRDefault="003023B9" w:rsidP="00E25C31"/>
    <w:p w:rsidR="003023B9" w:rsidRDefault="003023B9" w:rsidP="00E25C31"/>
    <w:p w:rsidR="003023B9" w:rsidRDefault="003023B9" w:rsidP="00E25C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36B" w:rsidRDefault="00AE236B" w:rsidP="00E25C31">
    <w:pPr>
      <w:pStyle w:val="En-tte"/>
    </w:pPr>
  </w:p>
  <w:p w:rsidR="004861DF" w:rsidRDefault="004861DF" w:rsidP="00E25C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DF" w:rsidRPr="00F85112" w:rsidRDefault="004861DF" w:rsidP="00F85112">
    <w:pPr>
      <w:pStyle w:val="En-tte-page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5FA" w:rsidRPr="009D5CFC" w:rsidRDefault="00DD1850" w:rsidP="00E25C31">
    <w:pPr>
      <w:pStyle w:val="En-tte-1repage"/>
    </w:pPr>
    <w:r>
      <w:rPr>
        <w:lang w:val="en-GB" w:eastAsia="en-GB"/>
      </w:rPr>
      <w:drawing>
        <wp:anchor distT="0" distB="0" distL="114300" distR="114300" simplePos="0" relativeHeight="251656704" behindDoc="1" locked="0" layoutInCell="1" allowOverlap="1" wp14:anchorId="1F05D9D3" wp14:editId="3E82376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10" cy="1040130"/>
          <wp:effectExtent l="0" t="0" r="0" b="0"/>
          <wp:wrapNone/>
          <wp:docPr id="1" name="Image 8" descr="U:\Site RH\Gabarits mobilité&amp;offres\Haut-de-page_recto-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U:\Site RH\Gabarits mobilité&amp;offres\Haut-de-page_recto-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6D9" w:rsidRPr="009D5CFC">
      <w:t xml:space="preserve">Offre </w:t>
    </w:r>
    <w:r w:rsidR="00122257">
      <w:t>d’emploi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4D0"/>
    <w:multiLevelType w:val="hybridMultilevel"/>
    <w:tmpl w:val="7D0CBFE2"/>
    <w:lvl w:ilvl="0" w:tplc="72DE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186"/>
    <w:multiLevelType w:val="hybridMultilevel"/>
    <w:tmpl w:val="741CBBAE"/>
    <w:lvl w:ilvl="0" w:tplc="72DE2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F44"/>
    <w:multiLevelType w:val="hybridMultilevel"/>
    <w:tmpl w:val="16924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136"/>
    <w:multiLevelType w:val="hybridMultilevel"/>
    <w:tmpl w:val="E564C614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5051"/>
    <w:multiLevelType w:val="hybridMultilevel"/>
    <w:tmpl w:val="DA3CB2BA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0FD6"/>
    <w:multiLevelType w:val="hybridMultilevel"/>
    <w:tmpl w:val="8BD84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0491B"/>
    <w:multiLevelType w:val="hybridMultilevel"/>
    <w:tmpl w:val="9072EF96"/>
    <w:lvl w:ilvl="0" w:tplc="0CE05A4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9BB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D909FA"/>
    <w:multiLevelType w:val="hybridMultilevel"/>
    <w:tmpl w:val="F67C7778"/>
    <w:lvl w:ilvl="0" w:tplc="68C24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F21D9"/>
    <w:multiLevelType w:val="hybridMultilevel"/>
    <w:tmpl w:val="8E082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54A84"/>
    <w:multiLevelType w:val="hybridMultilevel"/>
    <w:tmpl w:val="F2BCCA60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14890"/>
    <w:multiLevelType w:val="hybridMultilevel"/>
    <w:tmpl w:val="EEACC0F2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F2F15"/>
    <w:multiLevelType w:val="hybridMultilevel"/>
    <w:tmpl w:val="DBAA88A2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A5ADB"/>
    <w:multiLevelType w:val="hybridMultilevel"/>
    <w:tmpl w:val="6D16642C"/>
    <w:lvl w:ilvl="0" w:tplc="7B68C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508A9"/>
    <w:multiLevelType w:val="hybridMultilevel"/>
    <w:tmpl w:val="FB4EAB4E"/>
    <w:lvl w:ilvl="0" w:tplc="3C865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75F5E"/>
    <w:multiLevelType w:val="hybridMultilevel"/>
    <w:tmpl w:val="8326DDFE"/>
    <w:lvl w:ilvl="0" w:tplc="062AD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C5CA7"/>
    <w:multiLevelType w:val="hybridMultilevel"/>
    <w:tmpl w:val="3C20EB8E"/>
    <w:lvl w:ilvl="0" w:tplc="68C24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D7853"/>
    <w:multiLevelType w:val="hybridMultilevel"/>
    <w:tmpl w:val="BFB89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30B4D"/>
    <w:multiLevelType w:val="hybridMultilevel"/>
    <w:tmpl w:val="8CCCE994"/>
    <w:lvl w:ilvl="0" w:tplc="158CDB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3732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7D230A94"/>
    <w:multiLevelType w:val="hybridMultilevel"/>
    <w:tmpl w:val="CB760AA4"/>
    <w:lvl w:ilvl="0" w:tplc="954E55C2">
      <w:start w:val="1"/>
      <w:numFmt w:val="bullet"/>
      <w:pStyle w:val="Normal-tableau-puces"/>
      <w:lvlText w:val=""/>
      <w:lvlJc w:val="left"/>
      <w:pPr>
        <w:ind w:left="720" w:hanging="360"/>
      </w:pPr>
      <w:rPr>
        <w:rFonts w:ascii="Symbol" w:hAnsi="Symbol" w:hint="default"/>
        <w:color w:val="0F9F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A34F6"/>
    <w:multiLevelType w:val="hybridMultilevel"/>
    <w:tmpl w:val="0748B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96155"/>
    <w:multiLevelType w:val="hybridMultilevel"/>
    <w:tmpl w:val="94E22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8"/>
  </w:num>
  <w:num w:numId="5">
    <w:abstractNumId w:val="20"/>
  </w:num>
  <w:num w:numId="6">
    <w:abstractNumId w:val="21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11"/>
  </w:num>
  <w:num w:numId="13">
    <w:abstractNumId w:val="1"/>
  </w:num>
  <w:num w:numId="14">
    <w:abstractNumId w:val="0"/>
  </w:num>
  <w:num w:numId="15">
    <w:abstractNumId w:val="19"/>
  </w:num>
  <w:num w:numId="16">
    <w:abstractNumId w:val="14"/>
  </w:num>
  <w:num w:numId="17">
    <w:abstractNumId w:val="6"/>
  </w:num>
  <w:num w:numId="18">
    <w:abstractNumId w:val="18"/>
  </w:num>
  <w:num w:numId="19">
    <w:abstractNumId w:val="15"/>
  </w:num>
  <w:num w:numId="20">
    <w:abstractNumId w:val="7"/>
  </w:num>
  <w:num w:numId="21">
    <w:abstractNumId w:val="12"/>
  </w:num>
  <w:num w:numId="22">
    <w:abstractNumId w:val="17"/>
  </w:num>
  <w:num w:numId="23">
    <w:abstractNumId w:val="19"/>
  </w:num>
  <w:num w:numId="24">
    <w:abstractNumId w:val="1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2F"/>
    <w:rsid w:val="00005FB1"/>
    <w:rsid w:val="00013BC0"/>
    <w:rsid w:val="00086AF5"/>
    <w:rsid w:val="000C3C91"/>
    <w:rsid w:val="00100BC0"/>
    <w:rsid w:val="0010556A"/>
    <w:rsid w:val="00106359"/>
    <w:rsid w:val="00122257"/>
    <w:rsid w:val="00150138"/>
    <w:rsid w:val="001516D7"/>
    <w:rsid w:val="001603C2"/>
    <w:rsid w:val="0018101C"/>
    <w:rsid w:val="001C46DA"/>
    <w:rsid w:val="001D74FB"/>
    <w:rsid w:val="001E36D9"/>
    <w:rsid w:val="001F1908"/>
    <w:rsid w:val="001F2B6D"/>
    <w:rsid w:val="00202C9D"/>
    <w:rsid w:val="00214619"/>
    <w:rsid w:val="00222193"/>
    <w:rsid w:val="002353A6"/>
    <w:rsid w:val="00253242"/>
    <w:rsid w:val="00257EBC"/>
    <w:rsid w:val="00262FF2"/>
    <w:rsid w:val="002A15C8"/>
    <w:rsid w:val="002D3AD9"/>
    <w:rsid w:val="002D687E"/>
    <w:rsid w:val="003023B9"/>
    <w:rsid w:val="003302EA"/>
    <w:rsid w:val="00333853"/>
    <w:rsid w:val="00367B3A"/>
    <w:rsid w:val="003904C0"/>
    <w:rsid w:val="003B55C6"/>
    <w:rsid w:val="004053CF"/>
    <w:rsid w:val="00441728"/>
    <w:rsid w:val="00452453"/>
    <w:rsid w:val="00460BFA"/>
    <w:rsid w:val="00481C41"/>
    <w:rsid w:val="004861DF"/>
    <w:rsid w:val="00496AE9"/>
    <w:rsid w:val="0049748A"/>
    <w:rsid w:val="004E6A2F"/>
    <w:rsid w:val="00525343"/>
    <w:rsid w:val="005270C2"/>
    <w:rsid w:val="005640B7"/>
    <w:rsid w:val="0056714C"/>
    <w:rsid w:val="005B2ECA"/>
    <w:rsid w:val="005E0658"/>
    <w:rsid w:val="006028C8"/>
    <w:rsid w:val="00625919"/>
    <w:rsid w:val="00636B38"/>
    <w:rsid w:val="0064068E"/>
    <w:rsid w:val="00657E27"/>
    <w:rsid w:val="006755FA"/>
    <w:rsid w:val="006D1DFD"/>
    <w:rsid w:val="006E202B"/>
    <w:rsid w:val="006E2AA1"/>
    <w:rsid w:val="006E3831"/>
    <w:rsid w:val="006E7B69"/>
    <w:rsid w:val="00734D19"/>
    <w:rsid w:val="00741CDC"/>
    <w:rsid w:val="007424B2"/>
    <w:rsid w:val="00747A14"/>
    <w:rsid w:val="00761B8B"/>
    <w:rsid w:val="00780AF9"/>
    <w:rsid w:val="007C64FD"/>
    <w:rsid w:val="007E26C7"/>
    <w:rsid w:val="007E6A4F"/>
    <w:rsid w:val="008145CE"/>
    <w:rsid w:val="008529F0"/>
    <w:rsid w:val="00862914"/>
    <w:rsid w:val="00875ED1"/>
    <w:rsid w:val="008852D5"/>
    <w:rsid w:val="00886A23"/>
    <w:rsid w:val="008A3C75"/>
    <w:rsid w:val="008B410F"/>
    <w:rsid w:val="008B7495"/>
    <w:rsid w:val="008E09C8"/>
    <w:rsid w:val="008F7867"/>
    <w:rsid w:val="00901AD5"/>
    <w:rsid w:val="00934869"/>
    <w:rsid w:val="009653A1"/>
    <w:rsid w:val="009A07D9"/>
    <w:rsid w:val="009A3B9F"/>
    <w:rsid w:val="009D25BD"/>
    <w:rsid w:val="009D5CFC"/>
    <w:rsid w:val="009E5246"/>
    <w:rsid w:val="00A1383D"/>
    <w:rsid w:val="00A40B41"/>
    <w:rsid w:val="00A6304F"/>
    <w:rsid w:val="00A7335E"/>
    <w:rsid w:val="00A745D2"/>
    <w:rsid w:val="00A74F3E"/>
    <w:rsid w:val="00A804FA"/>
    <w:rsid w:val="00A8180D"/>
    <w:rsid w:val="00A86836"/>
    <w:rsid w:val="00A8770E"/>
    <w:rsid w:val="00AA1FF0"/>
    <w:rsid w:val="00AA2C5B"/>
    <w:rsid w:val="00AC40D9"/>
    <w:rsid w:val="00AD3D75"/>
    <w:rsid w:val="00AE236B"/>
    <w:rsid w:val="00B16BC9"/>
    <w:rsid w:val="00B3080A"/>
    <w:rsid w:val="00B37635"/>
    <w:rsid w:val="00B81551"/>
    <w:rsid w:val="00B94004"/>
    <w:rsid w:val="00BB0977"/>
    <w:rsid w:val="00BC5ADD"/>
    <w:rsid w:val="00BD364F"/>
    <w:rsid w:val="00BE12EA"/>
    <w:rsid w:val="00C0525D"/>
    <w:rsid w:val="00C17551"/>
    <w:rsid w:val="00C523B7"/>
    <w:rsid w:val="00C77A3B"/>
    <w:rsid w:val="00C97FBA"/>
    <w:rsid w:val="00CB0C61"/>
    <w:rsid w:val="00CB3F72"/>
    <w:rsid w:val="00CE0ACF"/>
    <w:rsid w:val="00CF5095"/>
    <w:rsid w:val="00D004EF"/>
    <w:rsid w:val="00D2232D"/>
    <w:rsid w:val="00D32C95"/>
    <w:rsid w:val="00D635A7"/>
    <w:rsid w:val="00D7197B"/>
    <w:rsid w:val="00D74911"/>
    <w:rsid w:val="00D770F3"/>
    <w:rsid w:val="00DD16CF"/>
    <w:rsid w:val="00DD1850"/>
    <w:rsid w:val="00DD2A29"/>
    <w:rsid w:val="00DE130B"/>
    <w:rsid w:val="00E0175D"/>
    <w:rsid w:val="00E25C31"/>
    <w:rsid w:val="00E71698"/>
    <w:rsid w:val="00E83750"/>
    <w:rsid w:val="00E83F78"/>
    <w:rsid w:val="00EA5187"/>
    <w:rsid w:val="00EB6692"/>
    <w:rsid w:val="00ED7055"/>
    <w:rsid w:val="00ED7568"/>
    <w:rsid w:val="00EE4E5D"/>
    <w:rsid w:val="00EE696A"/>
    <w:rsid w:val="00EF2857"/>
    <w:rsid w:val="00F026D2"/>
    <w:rsid w:val="00F0596D"/>
    <w:rsid w:val="00F10ECC"/>
    <w:rsid w:val="00F60A0D"/>
    <w:rsid w:val="00F7243C"/>
    <w:rsid w:val="00F73807"/>
    <w:rsid w:val="00F85112"/>
    <w:rsid w:val="00F867AE"/>
    <w:rsid w:val="00F87A3E"/>
    <w:rsid w:val="00F9239B"/>
    <w:rsid w:val="00FC37DE"/>
    <w:rsid w:val="00FD1BCD"/>
    <w:rsid w:val="00FD6D06"/>
    <w:rsid w:val="00FF6406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40D3A"/>
  <w14:defaultImageDpi w14:val="0"/>
  <w15:docId w15:val="{A322E07D-DA32-4835-B9FB-32405907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C31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96AE9"/>
    <w:pPr>
      <w:keepNext/>
      <w:keepLines/>
      <w:spacing w:before="360" w:after="100"/>
      <w:outlineLvl w:val="0"/>
    </w:pPr>
    <w:rPr>
      <w:rFonts w:asciiTheme="majorHAnsi" w:eastAsiaTheme="majorEastAsia" w:hAnsiTheme="majorHAnsi" w:cs="Times New Roman"/>
      <w:b/>
      <w:bCs/>
      <w:color w:val="009BB7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6AE9"/>
    <w:pPr>
      <w:keepNext/>
      <w:keepLines/>
      <w:spacing w:before="320" w:after="100"/>
      <w:outlineLvl w:val="1"/>
    </w:pPr>
    <w:rPr>
      <w:rFonts w:asciiTheme="majorHAnsi" w:eastAsiaTheme="majorEastAsia" w:hAnsiTheme="majorHAnsi" w:cs="Times New Roman"/>
      <w:b/>
      <w:bCs/>
      <w:color w:val="6F6D6E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6AE9"/>
    <w:pPr>
      <w:keepNext/>
      <w:keepLines/>
      <w:spacing w:before="280" w:after="100"/>
      <w:outlineLvl w:val="2"/>
    </w:pPr>
    <w:rPr>
      <w:rFonts w:asciiTheme="majorHAnsi" w:eastAsiaTheme="majorEastAsia" w:hAnsiTheme="majorHAnsi" w:cs="Times New Roman"/>
      <w:b/>
      <w:bCs/>
      <w:color w:val="A4A09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96AE9"/>
    <w:pPr>
      <w:keepNext/>
      <w:keepLines/>
      <w:spacing w:before="240" w:after="100"/>
      <w:outlineLvl w:val="3"/>
    </w:pPr>
    <w:rPr>
      <w:rFonts w:asciiTheme="majorHAnsi" w:eastAsiaTheme="majorEastAsia" w:hAnsiTheme="majorHAnsi" w:cs="Times New Roman"/>
      <w:b/>
      <w:bCs/>
      <w:iCs/>
      <w:color w:val="009BB7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96AE9"/>
    <w:pPr>
      <w:keepNext/>
      <w:keepLines/>
      <w:spacing w:before="200" w:after="100"/>
      <w:outlineLvl w:val="4"/>
    </w:pPr>
    <w:rPr>
      <w:rFonts w:asciiTheme="majorHAnsi" w:eastAsiaTheme="majorEastAsia" w:hAnsiTheme="majorHAnsi" w:cs="Times New Roman"/>
      <w:color w:val="6F6D6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496AE9"/>
    <w:rPr>
      <w:rFonts w:asciiTheme="majorHAnsi" w:eastAsiaTheme="majorEastAsia" w:hAnsiTheme="majorHAnsi" w:cs="Times New Roman"/>
      <w:b/>
      <w:bCs/>
      <w:color w:val="009BB7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locked/>
    <w:rsid w:val="00496AE9"/>
    <w:rPr>
      <w:rFonts w:asciiTheme="majorHAnsi" w:eastAsiaTheme="majorEastAsia" w:hAnsiTheme="majorHAnsi" w:cs="Times New Roman"/>
      <w:b/>
      <w:bCs/>
      <w:color w:val="6F6D6E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locked/>
    <w:rsid w:val="00496AE9"/>
    <w:rPr>
      <w:rFonts w:asciiTheme="majorHAnsi" w:eastAsiaTheme="majorEastAsia" w:hAnsiTheme="majorHAnsi" w:cs="Times New Roman"/>
      <w:b/>
      <w:bCs/>
      <w:color w:val="A4A09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locked/>
    <w:rsid w:val="00496AE9"/>
    <w:rPr>
      <w:rFonts w:asciiTheme="majorHAnsi" w:eastAsiaTheme="majorEastAsia" w:hAnsiTheme="majorHAnsi" w:cs="Times New Roman"/>
      <w:b/>
      <w:bCs/>
      <w:iCs/>
      <w:color w:val="009BB7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locked/>
    <w:rsid w:val="00496AE9"/>
    <w:rPr>
      <w:rFonts w:asciiTheme="majorHAnsi" w:eastAsiaTheme="majorEastAsia" w:hAnsiTheme="majorHAnsi" w:cs="Times New Roman"/>
      <w:color w:val="6F6D6E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A3B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3B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9A3B9F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A3B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B9F"/>
    <w:rPr>
      <w:rFonts w:cs="Times New Roman"/>
    </w:rPr>
  </w:style>
  <w:style w:type="table" w:styleId="Grilledutableau">
    <w:name w:val="Table Grid"/>
    <w:basedOn w:val="TableauNormal"/>
    <w:uiPriority w:val="59"/>
    <w:rsid w:val="001F2B6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1F2B6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804F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25C31"/>
    <w:pPr>
      <w:suppressAutoHyphens/>
      <w:spacing w:before="360" w:after="360"/>
      <w:jc w:val="center"/>
    </w:pPr>
    <w:rPr>
      <w:b/>
      <w:bCs/>
      <w:color w:val="029BB7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locked/>
    <w:rsid w:val="00E25C31"/>
    <w:rPr>
      <w:rFonts w:ascii="Arial" w:hAnsi="Arial" w:cs="Arial"/>
      <w:b/>
      <w:bCs/>
      <w:color w:val="029BB7"/>
      <w:sz w:val="40"/>
      <w:szCs w:val="40"/>
    </w:rPr>
  </w:style>
  <w:style w:type="paragraph" w:customStyle="1" w:styleId="Normal-tableau">
    <w:name w:val="Normal - tableau"/>
    <w:basedOn w:val="Normal"/>
    <w:link w:val="Normal-tableauCar"/>
    <w:qFormat/>
    <w:rsid w:val="00E25C31"/>
  </w:style>
  <w:style w:type="paragraph" w:customStyle="1" w:styleId="Normal-tableau-puces">
    <w:name w:val="Normal - tableau - puces"/>
    <w:basedOn w:val="Normal-tableau"/>
    <w:link w:val="Normal-tableau-pucesCar"/>
    <w:qFormat/>
    <w:rsid w:val="00F73807"/>
    <w:pPr>
      <w:numPr>
        <w:numId w:val="15"/>
      </w:numPr>
    </w:pPr>
  </w:style>
  <w:style w:type="character" w:customStyle="1" w:styleId="Normal-tableauCar">
    <w:name w:val="Normal - tableau Car"/>
    <w:basedOn w:val="Policepardfaut"/>
    <w:link w:val="Normal-tableau"/>
    <w:locked/>
    <w:rsid w:val="00E25C31"/>
    <w:rPr>
      <w:rFonts w:ascii="Arial" w:hAnsi="Arial" w:cs="Arial"/>
      <w:color w:val="000000"/>
      <w:sz w:val="20"/>
      <w:szCs w:val="20"/>
    </w:rPr>
  </w:style>
  <w:style w:type="paragraph" w:customStyle="1" w:styleId="Titre1-tableau">
    <w:name w:val="Titre 1 - tableau"/>
    <w:basedOn w:val="Titre1"/>
    <w:link w:val="Titre1-tableauCar"/>
    <w:qFormat/>
    <w:rsid w:val="00262FF2"/>
    <w:pPr>
      <w:spacing w:before="0" w:after="0"/>
      <w:jc w:val="center"/>
      <w:outlineLvl w:val="9"/>
    </w:pPr>
    <w:rPr>
      <w:bCs w:val="0"/>
      <w:color w:val="FFFFFF"/>
      <w:sz w:val="20"/>
      <w:szCs w:val="20"/>
    </w:rPr>
  </w:style>
  <w:style w:type="character" w:customStyle="1" w:styleId="Normal-tableau-pucesCar">
    <w:name w:val="Normal - tableau - puces Car"/>
    <w:basedOn w:val="Normal-tableauCar"/>
    <w:link w:val="Normal-tableau-puces"/>
    <w:locked/>
    <w:rsid w:val="00F73807"/>
    <w:rPr>
      <w:rFonts w:ascii="Arial" w:hAnsi="Arial" w:cs="Arial"/>
      <w:color w:val="000000"/>
      <w:sz w:val="20"/>
      <w:szCs w:val="20"/>
    </w:rPr>
  </w:style>
  <w:style w:type="paragraph" w:customStyle="1" w:styleId="Titre2-tableau">
    <w:name w:val="Titre 2 - tableau"/>
    <w:basedOn w:val="Normal"/>
    <w:link w:val="Titre2-tableauCar"/>
    <w:qFormat/>
    <w:rsid w:val="00214619"/>
    <w:rPr>
      <w:b/>
      <w:bCs/>
      <w:color w:val="029BB7"/>
    </w:rPr>
  </w:style>
  <w:style w:type="character" w:customStyle="1" w:styleId="Titre1-tableauCar">
    <w:name w:val="Titre 1 - tableau Car"/>
    <w:basedOn w:val="Policepardfaut"/>
    <w:link w:val="Titre1-tableau"/>
    <w:locked/>
    <w:rsid w:val="00262FF2"/>
    <w:rPr>
      <w:rFonts w:asciiTheme="majorHAnsi" w:eastAsiaTheme="majorEastAsia" w:hAnsiTheme="majorHAnsi" w:cs="Times New Roman"/>
      <w:b/>
      <w:color w:val="FFFFFF"/>
      <w:sz w:val="20"/>
      <w:szCs w:val="20"/>
    </w:rPr>
  </w:style>
  <w:style w:type="character" w:customStyle="1" w:styleId="Titre2-tableauCar">
    <w:name w:val="Titre 2 - tableau Car"/>
    <w:basedOn w:val="Policepardfaut"/>
    <w:link w:val="Titre2-tableau"/>
    <w:locked/>
    <w:rsid w:val="00214619"/>
    <w:rPr>
      <w:rFonts w:ascii="Arial" w:hAnsi="Arial" w:cs="Arial"/>
      <w:b/>
      <w:bCs/>
      <w:color w:val="029BB7"/>
      <w:sz w:val="20"/>
      <w:szCs w:val="20"/>
    </w:rPr>
  </w:style>
  <w:style w:type="paragraph" w:customStyle="1" w:styleId="En-tte-1repage">
    <w:name w:val="En-tête - 1re page"/>
    <w:basedOn w:val="En-tte"/>
    <w:link w:val="En-tte-1repageCar"/>
    <w:qFormat/>
    <w:rsid w:val="00C0525D"/>
    <w:pPr>
      <w:spacing w:before="900" w:after="200"/>
    </w:pPr>
    <w:rPr>
      <w:b/>
      <w:noProof/>
      <w:color w:val="FFFFFF" w:themeColor="background1"/>
      <w:sz w:val="28"/>
      <w:szCs w:val="26"/>
      <w:lang w:eastAsia="fr-FR"/>
    </w:rPr>
  </w:style>
  <w:style w:type="character" w:customStyle="1" w:styleId="En-tte-1repageCar">
    <w:name w:val="En-tête - 1re page Car"/>
    <w:basedOn w:val="En-tteCar"/>
    <w:link w:val="En-tte-1repage"/>
    <w:locked/>
    <w:rsid w:val="00C0525D"/>
    <w:rPr>
      <w:rFonts w:ascii="Arial" w:hAnsi="Arial" w:cs="Arial"/>
      <w:b/>
      <w:noProof/>
      <w:color w:val="FFFFFF" w:themeColor="background1"/>
      <w:sz w:val="26"/>
      <w:szCs w:val="26"/>
      <w:lang w:eastAsia="fr-FR"/>
    </w:rPr>
  </w:style>
  <w:style w:type="paragraph" w:customStyle="1" w:styleId="Pied-1repage">
    <w:name w:val="Pied - 1re page"/>
    <w:basedOn w:val="En-tte-1repage"/>
    <w:link w:val="Pied-1repageCar"/>
    <w:qFormat/>
    <w:rsid w:val="00150138"/>
    <w:pPr>
      <w:tabs>
        <w:tab w:val="clear" w:pos="4536"/>
        <w:tab w:val="clear" w:pos="9072"/>
        <w:tab w:val="left" w:pos="998"/>
      </w:tabs>
      <w:spacing w:before="120" w:after="540"/>
    </w:pPr>
    <w:rPr>
      <w:sz w:val="20"/>
    </w:rPr>
  </w:style>
  <w:style w:type="paragraph" w:customStyle="1" w:styleId="Pied-pages">
    <w:name w:val="Pied - pages"/>
    <w:basedOn w:val="Pied-1repage"/>
    <w:link w:val="Pied-pagesCar"/>
    <w:qFormat/>
    <w:rsid w:val="00AE236B"/>
    <w:pPr>
      <w:tabs>
        <w:tab w:val="center" w:pos="4962"/>
      </w:tabs>
      <w:spacing w:before="200" w:after="40"/>
    </w:pPr>
    <w:rPr>
      <w:sz w:val="16"/>
      <w:szCs w:val="16"/>
    </w:rPr>
  </w:style>
  <w:style w:type="character" w:customStyle="1" w:styleId="Pied-1repageCar">
    <w:name w:val="Pied - 1re page Car"/>
    <w:basedOn w:val="En-tte-1repageCar"/>
    <w:link w:val="Pied-1repage"/>
    <w:locked/>
    <w:rsid w:val="00150138"/>
    <w:rPr>
      <w:rFonts w:ascii="Arial" w:hAnsi="Arial" w:cs="Arial"/>
      <w:b/>
      <w:noProof/>
      <w:color w:val="FFFFFF" w:themeColor="background1"/>
      <w:sz w:val="26"/>
      <w:szCs w:val="26"/>
      <w:lang w:eastAsia="fr-FR"/>
    </w:rPr>
  </w:style>
  <w:style w:type="paragraph" w:customStyle="1" w:styleId="En-tte-pages">
    <w:name w:val="En-tête - pages"/>
    <w:basedOn w:val="En-tte"/>
    <w:link w:val="En-tte-pagesCar"/>
    <w:qFormat/>
    <w:rsid w:val="001516D7"/>
    <w:pPr>
      <w:spacing w:before="120" w:after="200"/>
      <w:jc w:val="right"/>
    </w:pPr>
    <w:rPr>
      <w:noProof/>
      <w:color w:val="9A8F89"/>
      <w:lang w:eastAsia="fr-FR"/>
    </w:rPr>
  </w:style>
  <w:style w:type="character" w:customStyle="1" w:styleId="Pied-pagesCar">
    <w:name w:val="Pied - pages Car"/>
    <w:basedOn w:val="Pied-1repageCar"/>
    <w:link w:val="Pied-pages"/>
    <w:locked/>
    <w:rsid w:val="00AE236B"/>
    <w:rPr>
      <w:rFonts w:ascii="Arial" w:hAnsi="Arial" w:cs="Arial"/>
      <w:b/>
      <w:noProof/>
      <w:color w:val="FFFFFF" w:themeColor="background1"/>
      <w:sz w:val="16"/>
      <w:szCs w:val="16"/>
      <w:lang w:eastAsia="fr-FR"/>
    </w:rPr>
  </w:style>
  <w:style w:type="character" w:customStyle="1" w:styleId="En-tte-pagesCar">
    <w:name w:val="En-tête - pages Car"/>
    <w:basedOn w:val="En-tteCar"/>
    <w:link w:val="En-tte-pages"/>
    <w:locked/>
    <w:rsid w:val="001516D7"/>
    <w:rPr>
      <w:rFonts w:ascii="Arial" w:hAnsi="Arial" w:cs="Arial"/>
      <w:noProof/>
      <w:color w:val="9A8F89"/>
      <w:sz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556A"/>
    <w:pPr>
      <w:numPr>
        <w:ilvl w:val="1"/>
      </w:numPr>
    </w:pPr>
    <w:rPr>
      <w:rFonts w:asciiTheme="majorHAnsi" w:eastAsiaTheme="majorEastAsia" w:hAnsiTheme="majorHAnsi" w:cs="Times New Roman"/>
      <w:i/>
      <w:iCs/>
      <w:color w:val="009BB7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sid w:val="0010556A"/>
    <w:rPr>
      <w:rFonts w:asciiTheme="majorHAnsi" w:eastAsiaTheme="majorEastAsia" w:hAnsiTheme="majorHAnsi" w:cs="Times New Roman"/>
      <w:i/>
      <w:iCs/>
      <w:color w:val="009BB7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10556A"/>
    <w:rPr>
      <w:rFonts w:cs="Times New Roman"/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10556A"/>
    <w:rPr>
      <w:rFonts w:cs="Times New Roman"/>
      <w:b/>
      <w:bCs/>
      <w:i/>
      <w:iCs/>
      <w:color w:val="009BB7" w:themeColor="accent1"/>
    </w:rPr>
  </w:style>
  <w:style w:type="character" w:styleId="Accentuation">
    <w:name w:val="Emphasis"/>
    <w:basedOn w:val="Policepardfaut"/>
    <w:uiPriority w:val="20"/>
    <w:qFormat/>
    <w:rsid w:val="0010556A"/>
    <w:rPr>
      <w:rFonts w:cs="Times New Roman"/>
      <w:i/>
      <w:iCs/>
    </w:rPr>
  </w:style>
  <w:style w:type="character" w:styleId="lev">
    <w:name w:val="Strong"/>
    <w:basedOn w:val="Policepardfaut"/>
    <w:uiPriority w:val="22"/>
    <w:qFormat/>
    <w:rsid w:val="0010556A"/>
    <w:rPr>
      <w:rFonts w:cs="Times New Roman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10556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locked/>
    <w:rsid w:val="0010556A"/>
    <w:rPr>
      <w:rFonts w:ascii="Arial" w:hAnsi="Arial" w:cs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0556A"/>
    <w:pPr>
      <w:pBdr>
        <w:bottom w:val="single" w:sz="4" w:space="4" w:color="009BB7" w:themeColor="accent1"/>
      </w:pBdr>
      <w:spacing w:before="200" w:after="280"/>
      <w:ind w:left="936" w:right="936"/>
    </w:pPr>
    <w:rPr>
      <w:b/>
      <w:bCs/>
      <w:i/>
      <w:iCs/>
      <w:color w:val="009BB7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10556A"/>
    <w:rPr>
      <w:rFonts w:ascii="Arial" w:hAnsi="Arial" w:cs="Arial"/>
      <w:b/>
      <w:bCs/>
      <w:i/>
      <w:iCs/>
      <w:color w:val="009BB7" w:themeColor="accent1"/>
      <w:sz w:val="20"/>
    </w:rPr>
  </w:style>
  <w:style w:type="character" w:styleId="Rfrencelgre">
    <w:name w:val="Subtle Reference"/>
    <w:basedOn w:val="Policepardfaut"/>
    <w:uiPriority w:val="31"/>
    <w:qFormat/>
    <w:rsid w:val="0010556A"/>
    <w:rPr>
      <w:rFonts w:cs="Times New Roman"/>
      <w:smallCaps/>
      <w:color w:val="ED7C00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0556A"/>
    <w:rPr>
      <w:rFonts w:cs="Times New Roman"/>
      <w:b/>
      <w:bCs/>
      <w:smallCaps/>
      <w:color w:val="ED7C00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0556A"/>
    <w:rPr>
      <w:rFonts w:cs="Times New Roman"/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10556A"/>
    <w:rPr>
      <w:rFonts w:cs="Times New Roman"/>
      <w:color w:val="009BB7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96A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4E6A2F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76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3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814414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83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7657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burban@inserm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n.ajmi\Desktop\Inserm_EmploiIT_Structure_Intitule_v3%20(2).dotx" TargetMode="External"/></Relationships>
</file>

<file path=word/theme/theme1.xml><?xml version="1.0" encoding="utf-8"?>
<a:theme xmlns:a="http://schemas.openxmlformats.org/drawingml/2006/main" name="Thème Office">
  <a:themeElements>
    <a:clrScheme name="Inserm - site RH">
      <a:dk1>
        <a:sysClr val="windowText" lastClr="000000"/>
      </a:dk1>
      <a:lt1>
        <a:sysClr val="window" lastClr="FFFFFF"/>
      </a:lt1>
      <a:dk2>
        <a:srgbClr val="009BB7"/>
      </a:dk2>
      <a:lt2>
        <a:srgbClr val="EBE7E6"/>
      </a:lt2>
      <a:accent1>
        <a:srgbClr val="009BB7"/>
      </a:accent1>
      <a:accent2>
        <a:srgbClr val="ED7C00"/>
      </a:accent2>
      <a:accent3>
        <a:srgbClr val="9A8F89"/>
      </a:accent3>
      <a:accent4>
        <a:srgbClr val="B1A6A0"/>
      </a:accent4>
      <a:accent5>
        <a:srgbClr val="6F6D6E"/>
      </a:accent5>
      <a:accent6>
        <a:srgbClr val="FFA43F"/>
      </a:accent6>
      <a:hlink>
        <a:srgbClr val="009BB7"/>
      </a:hlink>
      <a:folHlink>
        <a:srgbClr val="9A8F8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D7F6-B7B2-48D8-B674-3BEDC44C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Inserm_EmploiIT_Structure_Intitule_v3 (2)</Template>
  <TotalTime>1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Pour postuler</vt:lpstr>
    </vt:vector>
  </TitlesOfParts>
  <Company>Inserm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SYLVIE BURBAN</cp:lastModifiedBy>
  <cp:revision>3</cp:revision>
  <cp:lastPrinted>2018-09-07T11:07:00Z</cp:lastPrinted>
  <dcterms:created xsi:type="dcterms:W3CDTF">2022-02-25T13:55:00Z</dcterms:created>
  <dcterms:modified xsi:type="dcterms:W3CDTF">2022-02-28T16:07:00Z</dcterms:modified>
</cp:coreProperties>
</file>